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0B88F" w14:textId="77777777" w:rsidR="00A122B7" w:rsidRPr="007E7597" w:rsidRDefault="00A122B7" w:rsidP="00F07241">
      <w:pPr>
        <w:jc w:val="center"/>
        <w:rPr>
          <w:rFonts w:ascii="Calibri" w:hAnsi="Calibri" w:cs="Calibri"/>
          <w:b/>
          <w:sz w:val="28"/>
          <w:szCs w:val="28"/>
        </w:rPr>
      </w:pPr>
      <w:r w:rsidRPr="007E7597">
        <w:rPr>
          <w:rFonts w:ascii="Calibri" w:hAnsi="Calibri" w:cs="Calibri"/>
          <w:b/>
          <w:sz w:val="28"/>
          <w:szCs w:val="28"/>
        </w:rPr>
        <w:t xml:space="preserve">Klauzula informacyjna dla </w:t>
      </w:r>
      <w:r>
        <w:rPr>
          <w:rFonts w:ascii="Calibri" w:hAnsi="Calibri" w:cs="Calibri"/>
          <w:b/>
          <w:sz w:val="28"/>
          <w:szCs w:val="28"/>
        </w:rPr>
        <w:t>ławników</w:t>
      </w:r>
    </w:p>
    <w:p w14:paraId="4DF4E9D7" w14:textId="77777777" w:rsidR="00A122B7" w:rsidRPr="007E7597" w:rsidRDefault="00A122B7" w:rsidP="00CA774F">
      <w:pPr>
        <w:rPr>
          <w:rFonts w:ascii="Calibri" w:hAnsi="Calibri" w:cs="Calibri"/>
          <w:sz w:val="28"/>
          <w:szCs w:val="28"/>
        </w:rPr>
      </w:pPr>
    </w:p>
    <w:p w14:paraId="47BBB72C" w14:textId="77777777" w:rsidR="00A122B7" w:rsidRDefault="00A122B7" w:rsidP="00EB24EA">
      <w:pPr>
        <w:spacing w:after="150"/>
        <w:jc w:val="both"/>
        <w:rPr>
          <w:rFonts w:asciiTheme="minorHAnsi" w:hAnsiTheme="minorHAnsi"/>
        </w:rPr>
      </w:pPr>
      <w:r w:rsidRPr="00EB24EA">
        <w:rPr>
          <w:rFonts w:asciiTheme="minorHAnsi" w:hAnsiTheme="minorHAnsi"/>
        </w:rPr>
        <w:t xml:space="preserve">Realizując obowiązek administratora określony w art. 13 i art. 14 </w:t>
      </w:r>
      <w:r w:rsidRPr="00EB24EA">
        <w:rPr>
          <w:rFonts w:asciiTheme="minorHAnsi" w:hAnsiTheme="minorHAnsi"/>
          <w:i/>
        </w:rPr>
        <w:t>Rozporządzenia Parlamentu Europejskiego i Rady (UE) 2016/679 z dnia 27 kwietnia 2016 r. w sprawie swobodnego przepływu takich danych oraz uchylenia dyrektywy 95/46/WE (RODO)</w:t>
      </w:r>
      <w:r w:rsidRPr="00EB24EA">
        <w:rPr>
          <w:rFonts w:asciiTheme="minorHAnsi" w:hAnsiTheme="minorHAnsi"/>
        </w:rPr>
        <w:t xml:space="preserve"> informuję, iż:</w:t>
      </w:r>
    </w:p>
    <w:p w14:paraId="076EE197" w14:textId="77777777" w:rsidR="00A122B7" w:rsidRDefault="00A122B7" w:rsidP="00EB24EA">
      <w:pPr>
        <w:pStyle w:val="Akapitzlist"/>
        <w:numPr>
          <w:ilvl w:val="0"/>
          <w:numId w:val="2"/>
        </w:numPr>
        <w:spacing w:after="150"/>
        <w:rPr>
          <w:rFonts w:asciiTheme="minorHAnsi" w:hAnsiTheme="minorHAnsi"/>
        </w:rPr>
      </w:pPr>
      <w:r w:rsidRPr="00EB24EA">
        <w:rPr>
          <w:rFonts w:asciiTheme="minorHAnsi" w:hAnsiTheme="minorHAnsi"/>
        </w:rPr>
        <w:t xml:space="preserve">Obowiązki Administratora danych osobowych przetwarzanych w </w:t>
      </w:r>
      <w:r w:rsidRPr="00AA5BC6">
        <w:rPr>
          <w:rFonts w:asciiTheme="minorHAnsi" w:hAnsiTheme="minorHAnsi"/>
          <w:b/>
          <w:noProof/>
        </w:rPr>
        <w:t>Sądzie Rejonowym w Mogilnie</w:t>
      </w:r>
      <w:r>
        <w:rPr>
          <w:rFonts w:asciiTheme="minorHAnsi" w:hAnsiTheme="minorHAnsi"/>
          <w:b/>
        </w:rPr>
        <w:t xml:space="preserve"> wykonuje Prezes Sądu Rejonowego </w:t>
      </w:r>
      <w:r w:rsidRPr="00AA5BC6">
        <w:rPr>
          <w:rFonts w:asciiTheme="minorHAnsi" w:hAnsiTheme="minorHAnsi"/>
          <w:b/>
          <w:noProof/>
        </w:rPr>
        <w:t>w Mogilnie</w:t>
      </w:r>
      <w:r>
        <w:rPr>
          <w:rFonts w:asciiTheme="minorHAnsi" w:hAnsiTheme="minorHAnsi"/>
          <w:b/>
        </w:rPr>
        <w:t xml:space="preserve"> </w:t>
      </w:r>
      <w:r w:rsidRPr="00EB24EA">
        <w:rPr>
          <w:rFonts w:asciiTheme="minorHAnsi" w:hAnsiTheme="minorHAnsi"/>
          <w:b/>
        </w:rPr>
        <w:br/>
      </w:r>
      <w:r w:rsidR="00F03A63" w:rsidRPr="00EB24EA">
        <w:rPr>
          <w:rFonts w:asciiTheme="minorHAnsi" w:hAnsiTheme="minorHAnsi"/>
          <w:b/>
        </w:rPr>
        <w:t xml:space="preserve">Siedziba: </w:t>
      </w:r>
      <w:r w:rsidRPr="00AA5BC6">
        <w:rPr>
          <w:rFonts w:asciiTheme="minorHAnsi" w:hAnsiTheme="minorHAnsi"/>
          <w:b/>
          <w:noProof/>
        </w:rPr>
        <w:t>ul. Sądowa 21, 88-300 Mogilno</w:t>
      </w:r>
      <w:r>
        <w:rPr>
          <w:rFonts w:asciiTheme="minorHAnsi" w:hAnsiTheme="minorHAnsi"/>
          <w:b/>
        </w:rPr>
        <w:t xml:space="preserve"> </w:t>
      </w:r>
      <w:r w:rsidRPr="00EB24EA">
        <w:rPr>
          <w:rFonts w:asciiTheme="minorHAnsi" w:hAnsiTheme="minorHAnsi"/>
          <w:b/>
        </w:rPr>
        <w:t>Telefon: </w:t>
      </w:r>
      <w:r w:rsidRPr="00AA5BC6">
        <w:rPr>
          <w:rFonts w:asciiTheme="minorHAnsi" w:hAnsiTheme="minorHAnsi"/>
          <w:b/>
          <w:noProof/>
        </w:rPr>
        <w:t>(52) 315 97 00</w:t>
      </w:r>
      <w:r w:rsidRPr="00EB24EA">
        <w:rPr>
          <w:rFonts w:asciiTheme="minorHAnsi" w:hAnsiTheme="minorHAnsi"/>
          <w:b/>
        </w:rPr>
        <w:t xml:space="preserve"> </w:t>
      </w:r>
      <w:r w:rsidRPr="00EB24EA">
        <w:rPr>
          <w:rFonts w:asciiTheme="minorHAnsi" w:hAnsiTheme="minorHAnsi"/>
          <w:b/>
        </w:rPr>
        <w:br/>
        <w:t>Adres e-mail: </w:t>
      </w:r>
      <w:r w:rsidRPr="00AA5BC6">
        <w:rPr>
          <w:rFonts w:asciiTheme="minorHAnsi" w:hAnsiTheme="minorHAnsi"/>
          <w:b/>
          <w:noProof/>
        </w:rPr>
        <w:t>administracja@mogilno.sr.gov.pl</w:t>
      </w:r>
      <w:r w:rsidRPr="00EB24EA">
        <w:rPr>
          <w:rFonts w:asciiTheme="minorHAnsi" w:hAnsiTheme="minorHAnsi"/>
        </w:rPr>
        <w:t xml:space="preserve"> </w:t>
      </w:r>
      <w:r w:rsidRPr="00EB24EA">
        <w:rPr>
          <w:rFonts w:asciiTheme="minorHAnsi" w:hAnsiTheme="minorHAnsi"/>
        </w:rPr>
        <w:br/>
      </w:r>
    </w:p>
    <w:p w14:paraId="43D0FFB9" w14:textId="512BD2F1" w:rsidR="00A122B7" w:rsidRDefault="00A122B7" w:rsidP="00EB24EA">
      <w:pPr>
        <w:pStyle w:val="Akapitzlist"/>
        <w:numPr>
          <w:ilvl w:val="0"/>
          <w:numId w:val="2"/>
        </w:numPr>
        <w:spacing w:after="150"/>
        <w:jc w:val="both"/>
        <w:rPr>
          <w:rFonts w:asciiTheme="minorHAnsi" w:hAnsiTheme="minorHAnsi"/>
        </w:rPr>
      </w:pPr>
      <w:r w:rsidRPr="00EB24EA">
        <w:rPr>
          <w:rFonts w:asciiTheme="minorHAnsi" w:hAnsiTheme="minorHAnsi"/>
        </w:rPr>
        <w:t xml:space="preserve">Administrator wyznaczył inspektora ochrony danych: </w:t>
      </w:r>
      <w:r w:rsidR="00025175">
        <w:rPr>
          <w:rFonts w:asciiTheme="minorHAnsi" w:hAnsiTheme="minorHAnsi"/>
        </w:rPr>
        <w:t>Jacek Stanke</w:t>
      </w:r>
      <w:r w:rsidRPr="00EB24EA">
        <w:rPr>
          <w:rFonts w:asciiTheme="minorHAnsi" w:hAnsiTheme="minorHAnsi"/>
        </w:rPr>
        <w:t xml:space="preserve"> </w:t>
      </w:r>
      <w:r w:rsidRPr="00EB24EA">
        <w:rPr>
          <w:rFonts w:asciiTheme="minorHAnsi" w:hAnsiTheme="minorHAnsi"/>
        </w:rPr>
        <w:br/>
        <w:t xml:space="preserve">Z inspektorem można skontaktować się poprzez email: </w:t>
      </w:r>
      <w:r w:rsidRPr="00AA5BC6">
        <w:rPr>
          <w:rFonts w:asciiTheme="minorHAnsi" w:hAnsiTheme="minorHAnsi"/>
          <w:noProof/>
        </w:rPr>
        <w:t>iod@mogilno.sr.gov.pl</w:t>
      </w:r>
      <w:r>
        <w:rPr>
          <w:rFonts w:asciiTheme="minorHAnsi" w:hAnsiTheme="minorHAnsi"/>
        </w:rPr>
        <w:t xml:space="preserve"> </w:t>
      </w:r>
      <w:r w:rsidRPr="00EB24EA">
        <w:rPr>
          <w:rFonts w:asciiTheme="minorHAnsi" w:hAnsiTheme="minorHAnsi"/>
        </w:rPr>
        <w:t>w każdej sprawie dotyczącej przetwarzania danych osobowych.</w:t>
      </w:r>
    </w:p>
    <w:p w14:paraId="43EF39F1" w14:textId="77777777" w:rsidR="00A122B7" w:rsidRPr="00EB24EA" w:rsidRDefault="00A122B7" w:rsidP="00EB24EA">
      <w:pPr>
        <w:pStyle w:val="Akapitzlist"/>
        <w:spacing w:after="150"/>
        <w:jc w:val="both"/>
        <w:rPr>
          <w:rFonts w:asciiTheme="minorHAnsi" w:hAnsiTheme="minorHAnsi"/>
        </w:rPr>
      </w:pPr>
    </w:p>
    <w:p w14:paraId="4B8EB54E"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przetwarzane będą zgodnie z obowiązującymi przepi</w:t>
      </w:r>
      <w:r>
        <w:rPr>
          <w:rFonts w:asciiTheme="minorHAnsi" w:hAnsiTheme="minorHAnsi" w:cs="Calibri"/>
        </w:rPr>
        <w:t xml:space="preserve">sami prawa   </w:t>
      </w:r>
      <w:r>
        <w:rPr>
          <w:rFonts w:asciiTheme="minorHAnsi" w:hAnsiTheme="minorHAnsi" w:cs="Calibri"/>
        </w:rPr>
        <w:br/>
      </w:r>
      <w:r w:rsidRPr="00EB24EA">
        <w:rPr>
          <w:rFonts w:asciiTheme="minorHAnsi" w:hAnsiTheme="minorHAnsi" w:cs="Calibri"/>
        </w:rPr>
        <w:t>w celu </w:t>
      </w:r>
      <w:r w:rsidRPr="00EB24EA">
        <w:rPr>
          <w:rFonts w:asciiTheme="minorHAnsi" w:hAnsiTheme="minorHAnsi"/>
        </w:rPr>
        <w:t>związanym z wykonywaniem czynności ławnika, realizacją praw i o</w:t>
      </w:r>
      <w:r>
        <w:rPr>
          <w:rFonts w:asciiTheme="minorHAnsi" w:hAnsiTheme="minorHAnsi"/>
        </w:rPr>
        <w:t xml:space="preserve">bowiązków wynikających z  </w:t>
      </w:r>
      <w:r w:rsidRPr="00EB24EA">
        <w:rPr>
          <w:rFonts w:asciiTheme="minorHAnsi" w:hAnsiTheme="minorHAnsi"/>
        </w:rPr>
        <w:t>wykonywania czynności ławnika spoczywających zarówno na Pani/Panu j</w:t>
      </w:r>
      <w:r>
        <w:rPr>
          <w:rFonts w:asciiTheme="minorHAnsi" w:hAnsiTheme="minorHAnsi"/>
        </w:rPr>
        <w:t xml:space="preserve">ak i Administratorze (np. </w:t>
      </w:r>
      <w:r w:rsidRPr="00EB24EA">
        <w:rPr>
          <w:rFonts w:asciiTheme="minorHAnsi" w:hAnsiTheme="minorHAnsi"/>
        </w:rPr>
        <w:t xml:space="preserve">rozliczeń finansowych) </w:t>
      </w:r>
      <w:r w:rsidRPr="00EB24EA">
        <w:rPr>
          <w:rFonts w:asciiTheme="minorHAnsi" w:hAnsiTheme="minorHAnsi" w:cs="Calibri"/>
        </w:rPr>
        <w:t>na podstawie:</w:t>
      </w:r>
    </w:p>
    <w:p w14:paraId="3CCE5A9C" w14:textId="77777777" w:rsidR="00A122B7" w:rsidRPr="00EB24EA" w:rsidRDefault="00A122B7" w:rsidP="00CA774F">
      <w:pPr>
        <w:numPr>
          <w:ilvl w:val="0"/>
          <w:numId w:val="1"/>
        </w:numPr>
        <w:jc w:val="both"/>
        <w:rPr>
          <w:rFonts w:asciiTheme="minorHAnsi" w:hAnsiTheme="minorHAnsi" w:cs="Calibri"/>
        </w:rPr>
      </w:pPr>
      <w:r w:rsidRPr="00EB24EA">
        <w:rPr>
          <w:rFonts w:asciiTheme="minorHAnsi" w:hAnsiTheme="minorHAnsi" w:cs="Calibri"/>
        </w:rPr>
        <w:t>Art. 6 ust. 1 lit. c ogólnego rozporządzenia o ochronie danych osobowych z dnia 27 kwietnia 2016 r. w szczególności Ustawa z dnia 27 lipca 2001 r. Prawo o ustroju sądów powszechnych.</w:t>
      </w:r>
    </w:p>
    <w:p w14:paraId="5376F461" w14:textId="77777777" w:rsidR="00A122B7" w:rsidRPr="00EB24EA" w:rsidRDefault="00A122B7" w:rsidP="00CA774F">
      <w:pPr>
        <w:jc w:val="both"/>
        <w:rPr>
          <w:rFonts w:asciiTheme="minorHAnsi" w:hAnsiTheme="minorHAnsi" w:cs="Calibri"/>
        </w:rPr>
      </w:pPr>
    </w:p>
    <w:p w14:paraId="158A01AF" w14:textId="77777777" w:rsidR="00A122B7"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W przypadku zbierania od Pani/Pana danych w zakresie, który nie został określony przepisem prawa ani nie wynika z umowy lub wewnętrznej, zgodnej z przepisami prawa regulacji, zawsze będzie odbierana od Pani/Pana zgoda na ich przetwarzanie. Brak zgody nie może skutkować negatywnie dla wykonywanych przez Panią/Pana czynności ławnika.</w:t>
      </w:r>
    </w:p>
    <w:p w14:paraId="6A6F653F" w14:textId="77777777" w:rsidR="00A122B7" w:rsidRDefault="00A122B7" w:rsidP="00EB24EA">
      <w:pPr>
        <w:pStyle w:val="Akapitzlist"/>
        <w:jc w:val="both"/>
        <w:rPr>
          <w:rFonts w:asciiTheme="minorHAnsi" w:hAnsiTheme="minorHAnsi" w:cs="Calibri"/>
        </w:rPr>
      </w:pPr>
    </w:p>
    <w:p w14:paraId="4E8C1773" w14:textId="77777777" w:rsidR="00A122B7" w:rsidRPr="00EB24EA" w:rsidRDefault="00A122B7" w:rsidP="00CA774F">
      <w:pPr>
        <w:pStyle w:val="Akapitzlist"/>
        <w:numPr>
          <w:ilvl w:val="0"/>
          <w:numId w:val="2"/>
        </w:numPr>
        <w:jc w:val="both"/>
        <w:rPr>
          <w:rFonts w:asciiTheme="minorHAnsi" w:hAnsiTheme="minorHAnsi" w:cs="Calibri"/>
        </w:rPr>
      </w:pPr>
      <w:r w:rsidRPr="00EB24EA">
        <w:rPr>
          <w:rFonts w:asciiTheme="minorHAnsi" w:hAnsiTheme="minorHAnsi" w:cs="Calibri"/>
        </w:rPr>
        <w:t>Pani/Pana dane osobowe będą przekazywane wyłącznie podmiotom uprawnionym do uzyskania danych osobowych na podstawie przepisów prawa lub zawartych umów.</w:t>
      </w:r>
    </w:p>
    <w:p w14:paraId="6F6C7064" w14:textId="77777777" w:rsidR="00A122B7" w:rsidRPr="00EB24EA" w:rsidRDefault="00A122B7" w:rsidP="00CA774F">
      <w:pPr>
        <w:jc w:val="both"/>
        <w:rPr>
          <w:rFonts w:asciiTheme="minorHAnsi" w:hAnsiTheme="minorHAnsi" w:cs="Calibri"/>
        </w:rPr>
      </w:pPr>
    </w:p>
    <w:p w14:paraId="2E208F76"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Pani/Pana dane osobowe przechowywane będą przez cały okres kadencji ławnika, a także po jej zakończeniu - przez czas określony w odrębnych przepisach, m.in. przewidziany dla archiwizacji dokumentacji.</w:t>
      </w:r>
    </w:p>
    <w:p w14:paraId="322C6155" w14:textId="77777777" w:rsidR="00A122B7" w:rsidRPr="00EB24EA" w:rsidRDefault="00A122B7" w:rsidP="00CA774F">
      <w:pPr>
        <w:jc w:val="both"/>
        <w:rPr>
          <w:rFonts w:asciiTheme="minorHAnsi" w:hAnsiTheme="minorHAnsi" w:cs="Calibri"/>
        </w:rPr>
      </w:pPr>
    </w:p>
    <w:p w14:paraId="6B9ECDF2"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jeżeli przepisy prawa nie stanowią inaczej. </w:t>
      </w:r>
    </w:p>
    <w:p w14:paraId="464FB579" w14:textId="77777777" w:rsidR="00A122B7" w:rsidRPr="00EB24EA" w:rsidRDefault="00A122B7" w:rsidP="00CA774F">
      <w:pPr>
        <w:jc w:val="both"/>
        <w:rPr>
          <w:rFonts w:asciiTheme="minorHAnsi" w:hAnsiTheme="minorHAnsi" w:cs="Calibri"/>
          <w:b/>
        </w:rPr>
      </w:pPr>
    </w:p>
    <w:p w14:paraId="7AF1C6D5" w14:textId="77777777" w:rsidR="00A122B7" w:rsidRPr="00EB24EA" w:rsidRDefault="00A122B7" w:rsidP="00EB24EA">
      <w:pPr>
        <w:pStyle w:val="Akapitzlist"/>
        <w:numPr>
          <w:ilvl w:val="0"/>
          <w:numId w:val="2"/>
        </w:numPr>
        <w:jc w:val="both"/>
        <w:rPr>
          <w:rFonts w:asciiTheme="minorHAnsi" w:hAnsiTheme="minorHAnsi" w:cs="Calibri"/>
        </w:rPr>
      </w:pPr>
      <w:r w:rsidRPr="00EB24EA">
        <w:rPr>
          <w:rFonts w:asciiTheme="minorHAnsi" w:hAnsiTheme="minorHAnsi" w:cs="Calibri"/>
        </w:rPr>
        <w:t>Przysługuje Pani/Panu także prawo wniesienia skargi do organu nadzorczego zajmującego się ochroną danych osobowych.</w:t>
      </w:r>
    </w:p>
    <w:p w14:paraId="2865DE74" w14:textId="77777777" w:rsidR="00A122B7" w:rsidRPr="00EB24EA" w:rsidRDefault="00A122B7" w:rsidP="00CA774F">
      <w:pPr>
        <w:jc w:val="both"/>
        <w:rPr>
          <w:rFonts w:asciiTheme="minorHAnsi" w:hAnsiTheme="minorHAnsi" w:cs="Calibri"/>
          <w:b/>
        </w:rPr>
      </w:pPr>
    </w:p>
    <w:p w14:paraId="6713D264" w14:textId="77777777" w:rsidR="00A122B7" w:rsidRPr="00EB24EA" w:rsidRDefault="00A122B7" w:rsidP="00EB24EA">
      <w:pPr>
        <w:pStyle w:val="Akapitzlist"/>
        <w:numPr>
          <w:ilvl w:val="0"/>
          <w:numId w:val="2"/>
        </w:numPr>
        <w:rPr>
          <w:rFonts w:asciiTheme="minorHAnsi" w:hAnsiTheme="minorHAnsi" w:cs="Calibri"/>
        </w:rPr>
      </w:pPr>
      <w:r w:rsidRPr="00EB24EA">
        <w:rPr>
          <w:rFonts w:asciiTheme="minorHAnsi" w:hAnsiTheme="minorHAnsi" w:cs="Calibri"/>
        </w:rPr>
        <w:t xml:space="preserve">Pani/Pana dane osobowe nie będą podlegały zautomatyzowanemu podejmowaniu decyzji oraz profilowaniu.  </w:t>
      </w:r>
    </w:p>
    <w:p w14:paraId="7E7B46C0" w14:textId="77777777" w:rsidR="00A122B7" w:rsidRPr="00EB24EA" w:rsidRDefault="00A122B7" w:rsidP="00CA774F">
      <w:pPr>
        <w:rPr>
          <w:rFonts w:asciiTheme="minorHAnsi" w:hAnsiTheme="minorHAnsi"/>
        </w:rPr>
      </w:pPr>
    </w:p>
    <w:p w14:paraId="5A5640B0" w14:textId="77777777" w:rsidR="00A122B7" w:rsidRPr="00EB24EA" w:rsidRDefault="00A122B7" w:rsidP="00EB24EA">
      <w:pPr>
        <w:pStyle w:val="Akapitzlist"/>
        <w:numPr>
          <w:ilvl w:val="0"/>
          <w:numId w:val="2"/>
        </w:numPr>
        <w:rPr>
          <w:rFonts w:asciiTheme="minorHAnsi" w:hAnsiTheme="minorHAnsi"/>
        </w:rPr>
      </w:pPr>
      <w:r w:rsidRPr="00EB24EA">
        <w:rPr>
          <w:rFonts w:asciiTheme="minorHAnsi" w:hAnsiTheme="minorHAnsi"/>
        </w:rPr>
        <w:t>Pani/Pana dane osobowe nie będą przekazywane do państwa trzeciego lub organizacji międzynarodowej;</w:t>
      </w:r>
    </w:p>
    <w:p w14:paraId="39FC9367" w14:textId="77777777" w:rsidR="00A122B7" w:rsidRPr="00EB24EA" w:rsidRDefault="00A122B7" w:rsidP="00CA774F">
      <w:pPr>
        <w:spacing w:after="150"/>
        <w:jc w:val="both"/>
        <w:rPr>
          <w:rFonts w:asciiTheme="minorHAnsi" w:hAnsiTheme="minorHAnsi"/>
          <w:b/>
        </w:rPr>
      </w:pPr>
      <w:r w:rsidRPr="00EB24EA">
        <w:rPr>
          <w:rFonts w:asciiTheme="minorHAnsi" w:hAnsiTheme="minorHAnsi"/>
          <w:b/>
        </w:rPr>
        <w:t>Oświadczam, że zostałam/em poinformowana/y i przyjmuję do wiadomości powyższą treść.</w:t>
      </w:r>
    </w:p>
    <w:p w14:paraId="29AFACBD" w14:textId="77777777" w:rsidR="00A122B7" w:rsidRDefault="00A122B7" w:rsidP="00CA774F">
      <w:pPr>
        <w:spacing w:after="150"/>
        <w:ind w:left="4956" w:firstLine="708"/>
        <w:jc w:val="both"/>
        <w:rPr>
          <w:rFonts w:ascii="Cambria" w:hAnsi="Cambria"/>
          <w:sz w:val="20"/>
          <w:szCs w:val="20"/>
        </w:rPr>
      </w:pPr>
    </w:p>
    <w:p w14:paraId="53828BBA" w14:textId="77777777" w:rsidR="00A122B7" w:rsidRDefault="00A122B7" w:rsidP="00CA774F">
      <w:pPr>
        <w:spacing w:after="150"/>
        <w:ind w:left="4956" w:firstLine="708"/>
        <w:jc w:val="both"/>
        <w:rPr>
          <w:rFonts w:ascii="Cambria" w:hAnsi="Cambria"/>
          <w:sz w:val="20"/>
          <w:szCs w:val="20"/>
        </w:rPr>
      </w:pPr>
      <w:r>
        <w:rPr>
          <w:rFonts w:ascii="Cambria" w:hAnsi="Cambria"/>
          <w:sz w:val="20"/>
          <w:szCs w:val="20"/>
        </w:rPr>
        <w:t>……………………………………………………..</w:t>
      </w:r>
    </w:p>
    <w:p w14:paraId="523739D5" w14:textId="77777777" w:rsidR="00A122B7" w:rsidRDefault="00A122B7" w:rsidP="007662AC">
      <w:pPr>
        <w:spacing w:after="150"/>
        <w:ind w:left="5664"/>
      </w:pPr>
      <w:r>
        <w:rPr>
          <w:rFonts w:ascii="Cambria" w:hAnsi="Cambria"/>
          <w:sz w:val="20"/>
          <w:szCs w:val="20"/>
        </w:rPr>
        <w:t xml:space="preserve">           (data i czytelny podpis)</w:t>
      </w:r>
    </w:p>
    <w:sectPr w:rsidR="00A122B7" w:rsidSect="00A122B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BCB"/>
    <w:multiLevelType w:val="hybridMultilevel"/>
    <w:tmpl w:val="7A660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785142"/>
    <w:multiLevelType w:val="hybridMultilevel"/>
    <w:tmpl w:val="336285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7843DD7"/>
    <w:multiLevelType w:val="hybridMultilevel"/>
    <w:tmpl w:val="2AE87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9566391">
    <w:abstractNumId w:val="1"/>
  </w:num>
  <w:num w:numId="2" w16cid:durableId="1509784974">
    <w:abstractNumId w:val="2"/>
  </w:num>
  <w:num w:numId="3" w16cid:durableId="12775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4F"/>
    <w:rsid w:val="00025175"/>
    <w:rsid w:val="00045358"/>
    <w:rsid w:val="00311E30"/>
    <w:rsid w:val="00553306"/>
    <w:rsid w:val="005A5574"/>
    <w:rsid w:val="007662AC"/>
    <w:rsid w:val="00A122B7"/>
    <w:rsid w:val="00CA774F"/>
    <w:rsid w:val="00CE0C26"/>
    <w:rsid w:val="00DA1767"/>
    <w:rsid w:val="00EB24EA"/>
    <w:rsid w:val="00F03A63"/>
    <w:rsid w:val="00F07241"/>
    <w:rsid w:val="00F13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5181"/>
  <w15:docId w15:val="{59717083-A6CE-497C-892F-864737FB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7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2319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KOMPRO</dc:creator>
  <cp:lastModifiedBy>Woźniak Renata</cp:lastModifiedBy>
  <cp:revision>4</cp:revision>
  <dcterms:created xsi:type="dcterms:W3CDTF">2023-09-07T11:19:00Z</dcterms:created>
  <dcterms:modified xsi:type="dcterms:W3CDTF">2023-09-07T11:20:00Z</dcterms:modified>
</cp:coreProperties>
</file>